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center" w:pos="8004"/>
        </w:tabs>
        <w:spacing w:before="0"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>86MS0043-01-2024-000266-21</w:t>
      </w:r>
    </w:p>
    <w:p>
      <w:pPr>
        <w:spacing w:before="0" w:after="0"/>
        <w:ind w:left="5664" w:firstLine="708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СОНТ «Водник 1» </w:t>
      </w:r>
      <w:r>
        <w:rPr>
          <w:rFonts w:ascii="Times New Roman" w:eastAsia="Times New Roman" w:hAnsi="Times New Roman" w:cs="Times New Roman"/>
          <w:sz w:val="28"/>
          <w:szCs w:val="28"/>
        </w:rPr>
        <w:t>Разумовой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СОНТ «Водник 1»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рекой Большая </w:t>
      </w:r>
      <w:r>
        <w:rPr>
          <w:rFonts w:ascii="Times New Roman" w:eastAsia="Times New Roman" w:hAnsi="Times New Roman" w:cs="Times New Roman"/>
          <w:sz w:val="28"/>
          <w:szCs w:val="28"/>
        </w:rPr>
        <w:t>рязанка</w:t>
      </w:r>
      <w:r>
        <w:rPr>
          <w:rFonts w:ascii="Times New Roman" w:eastAsia="Times New Roman" w:hAnsi="Times New Roman" w:cs="Times New Roman"/>
          <w:sz w:val="28"/>
          <w:szCs w:val="28"/>
        </w:rPr>
        <w:t>, панель 3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ЕГРЮЛ,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605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Разумова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СОНТ «Водник 1» </w:t>
      </w:r>
      <w:r>
        <w:rPr>
          <w:rFonts w:ascii="Times New Roman" w:eastAsia="Times New Roman" w:hAnsi="Times New Roman" w:cs="Times New Roman"/>
          <w:sz w:val="28"/>
          <w:szCs w:val="28"/>
        </w:rPr>
        <w:t>Разумо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